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B" w:rsidRDefault="00FA38CB" w:rsidP="00FA38CB">
      <w:r>
        <w:t xml:space="preserve">               </w:t>
      </w:r>
      <w:r>
        <w:tab/>
        <w:t>Parent’s Observations of Word Finding Behaviors</w:t>
      </w:r>
    </w:p>
    <w:p w:rsidR="00FA38CB" w:rsidRDefault="00FA38CB" w:rsidP="00FA38CB"/>
    <w:p w:rsidR="00FA38CB" w:rsidRDefault="00FA38CB" w:rsidP="00FA38CB">
      <w:pPr>
        <w:ind w:left="-540" w:hanging="90"/>
      </w:pPr>
      <w:r>
        <w:t>“Often” –Behavior is observed during family discussions, conversations with friends or family,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               </w:t>
      </w:r>
      <w:proofErr w:type="gramStart"/>
      <w:r>
        <w:t>or</w:t>
      </w:r>
      <w:proofErr w:type="gramEnd"/>
      <w:r>
        <w:t xml:space="preserve"> when trying to formulate an answer several times a day. It may interfere 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                </w:t>
      </w:r>
      <w:proofErr w:type="gramStart"/>
      <w:r>
        <w:t>with</w:t>
      </w:r>
      <w:proofErr w:type="gramEnd"/>
      <w:r>
        <w:t xml:space="preserve"> ease of communication.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“Sometimes” – Behavior is observed as described above once or twice a day. It is noticeable, but 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               </w:t>
      </w:r>
      <w:proofErr w:type="gramStart"/>
      <w:r>
        <w:t>does</w:t>
      </w:r>
      <w:proofErr w:type="gramEnd"/>
      <w:r>
        <w:t xml:space="preserve"> not seem to interfere with communication.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“Rarely or </w:t>
      </w:r>
      <w:proofErr w:type="gramStart"/>
      <w:r>
        <w:t>Never</w:t>
      </w:r>
      <w:proofErr w:type="gramEnd"/>
      <w:r>
        <w:t>”  - Behavior is observed as described above, but not on a daily basis or is not</w:t>
      </w:r>
    </w:p>
    <w:p w:rsidR="00FA38CB" w:rsidRDefault="00FA38CB" w:rsidP="00FA38CB">
      <w:pPr>
        <w:tabs>
          <w:tab w:val="left" w:pos="-360"/>
        </w:tabs>
        <w:ind w:left="-540"/>
      </w:pPr>
      <w:r>
        <w:t xml:space="preserve">                </w:t>
      </w:r>
      <w:proofErr w:type="gramStart"/>
      <w:r>
        <w:t>observed</w:t>
      </w:r>
      <w:proofErr w:type="gramEnd"/>
      <w:r>
        <w:t xml:space="preserve"> at all.</w:t>
      </w:r>
    </w:p>
    <w:p w:rsidR="00FA38CB" w:rsidRDefault="00FA38CB" w:rsidP="00FA38CB">
      <w:pPr>
        <w:tabs>
          <w:tab w:val="left" w:pos="-360"/>
        </w:tabs>
        <w:ind w:left="-540"/>
      </w:pPr>
    </w:p>
    <w:tbl>
      <w:tblPr>
        <w:tblStyle w:val="TableGrid"/>
        <w:tblW w:w="1271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848"/>
        <w:gridCol w:w="990"/>
        <w:gridCol w:w="990"/>
        <w:gridCol w:w="1080"/>
        <w:gridCol w:w="1802"/>
      </w:tblGrid>
      <w:tr w:rsidR="00FA38CB" w:rsidTr="0006619F">
        <w:trPr>
          <w:gridAfter w:val="1"/>
          <w:wAfter w:w="1802" w:type="dxa"/>
          <w:trHeight w:val="323"/>
        </w:trPr>
        <w:tc>
          <w:tcPr>
            <w:tcW w:w="7848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The child: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  <w:tab w:val="left" w:pos="756"/>
                <w:tab w:val="left" w:pos="3546"/>
              </w:tabs>
            </w:pPr>
            <w:r>
              <w:t>Often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Some</w:t>
            </w:r>
            <w:r w:rsidR="0006619F">
              <w:t xml:space="preserve"> </w:t>
            </w:r>
            <w:r>
              <w:t>times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Seldom or Never</w:t>
            </w: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Starts to tell you something, but then says, “I forgot” or “never mind.”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FA38CB">
            <w:pPr>
              <w:tabs>
                <w:tab w:val="left" w:pos="-360"/>
              </w:tabs>
            </w:pPr>
            <w:r>
              <w:t>Tells you a fact or bit of information, and then corrects himself (“I saw a butterfly, I mean a bee”, “I need a spoon, no, a fork.”</w:t>
            </w:r>
            <w:r w:rsidR="0006619F">
              <w:t>)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proofErr w:type="spellStart"/>
            <w:r>
              <w:t>Substiitutes</w:t>
            </w:r>
            <w:proofErr w:type="spellEnd"/>
            <w:r>
              <w:t xml:space="preserve"> a real word or nonsense word that sounds like the “target” word, such as “</w:t>
            </w:r>
            <w:proofErr w:type="spellStart"/>
            <w:r>
              <w:t>thermoleter</w:t>
            </w:r>
            <w:proofErr w:type="spellEnd"/>
            <w:r>
              <w:t>” for thermometer or “</w:t>
            </w:r>
            <w:proofErr w:type="spellStart"/>
            <w:r>
              <w:t>evelater</w:t>
            </w:r>
            <w:proofErr w:type="spellEnd"/>
            <w:r>
              <w:t>” for elevator.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Substitutes a description of the word or describes its use “(Give me the sticky stuff” or “I need the cutting thing</w:t>
            </w:r>
            <w:proofErr w:type="gramStart"/>
            <w:r>
              <w:t>..</w:t>
            </w:r>
            <w:proofErr w:type="gramEnd"/>
            <w:r>
              <w:t>”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Uses vague words (stuff, thingamajig, guys) when a more specific word is needed.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Has difficulty remembering the names of people, places, or objects with which he is familiar.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Experiences a delay of several seconds before naming an object or person.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  <w:trHeight w:val="413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Seems to “talk around” a topic instead of coming to the point.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Uses facial expressions or body language that suggest frustration at coming up with a word (snapping fingers, pounding fist on thigh, looking to the ceiling).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900"/>
              <w:gridCol w:w="1260"/>
              <w:gridCol w:w="270"/>
              <w:gridCol w:w="270"/>
            </w:tblGrid>
            <w:tr w:rsidR="00FA38CB" w:rsidTr="00AB4449">
              <w:tc>
                <w:tcPr>
                  <w:tcW w:w="7735" w:type="dxa"/>
                </w:tcPr>
                <w:p w:rsidR="00FA38CB" w:rsidRDefault="00FA38CB" w:rsidP="00AB4449">
                  <w:pPr>
                    <w:tabs>
                      <w:tab w:val="left" w:pos="-360"/>
                    </w:tabs>
                  </w:pPr>
                  <w:r>
                    <w:t>Acts out or gestures to demonstrate an action or activity instead of naming it.</w:t>
                  </w:r>
                </w:p>
              </w:tc>
              <w:tc>
                <w:tcPr>
                  <w:tcW w:w="900" w:type="dxa"/>
                </w:tcPr>
                <w:p w:rsidR="00FA38CB" w:rsidRDefault="00FA38CB" w:rsidP="00AB4449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1260" w:type="dxa"/>
                </w:tcPr>
                <w:p w:rsidR="00FA38CB" w:rsidRDefault="00FA38CB" w:rsidP="00AB4449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270" w:type="dxa"/>
                </w:tcPr>
                <w:p w:rsidR="00FA38CB" w:rsidRDefault="00FA38CB" w:rsidP="00AB4449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270" w:type="dxa"/>
                </w:tcPr>
                <w:p w:rsidR="00FA38CB" w:rsidRDefault="00FA38CB" w:rsidP="00AB4449">
                  <w:pPr>
                    <w:tabs>
                      <w:tab w:val="left" w:pos="-360"/>
                    </w:tabs>
                  </w:pPr>
                </w:p>
              </w:tc>
            </w:tr>
          </w:tbl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 xml:space="preserve">Uses “empty words” to fill pauses (um, </w:t>
            </w:r>
            <w:proofErr w:type="spellStart"/>
            <w:r>
              <w:t>er</w:t>
            </w:r>
            <w:proofErr w:type="spellEnd"/>
            <w:r>
              <w:t xml:space="preserve"> uh, uh)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Verbalizes “I know what that is, but I can’t thin of it” or “Oh, I can’t remember that word” “Give me a minute, it’s a….” or similar expressions.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Revises a story multiple times (“We went to the, ...Mom and I drove to the mall and looked for…” “We went to the auditorium and heard a speaker, a program, I mean we had an assembly about…”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rPr>
          <w:gridAfter w:val="1"/>
          <w:wAfter w:w="1802" w:type="dxa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Uses incorrect verb forms, especially irregular past tense verbs.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108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c>
          <w:tcPr>
            <w:tcW w:w="7848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While reading, the child: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2882" w:type="dxa"/>
            <w:gridSpan w:val="2"/>
            <w:shd w:val="clear" w:color="auto" w:fill="B8CCE4" w:themeFill="accent1" w:themeFillTint="66"/>
          </w:tcPr>
          <w:p w:rsidR="00FA38CB" w:rsidRDefault="00FA38CB" w:rsidP="00AB4449">
            <w:pPr>
              <w:tabs>
                <w:tab w:val="left" w:pos="-360"/>
                <w:tab w:val="left" w:pos="1152"/>
              </w:tabs>
            </w:pPr>
          </w:p>
        </w:tc>
      </w:tr>
      <w:tr w:rsidR="00FA38CB" w:rsidTr="0006619F">
        <w:trPr>
          <w:trHeight w:val="323"/>
        </w:trPr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Has more difficulty in oral reading than in silent reading.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2882" w:type="dxa"/>
            <w:gridSpan w:val="2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  <w:tr w:rsidR="00FA38CB" w:rsidTr="0006619F">
        <w:tc>
          <w:tcPr>
            <w:tcW w:w="7848" w:type="dxa"/>
          </w:tcPr>
          <w:p w:rsidR="00FA38CB" w:rsidRDefault="00FA38CB" w:rsidP="00AB4449">
            <w:pPr>
              <w:tabs>
                <w:tab w:val="left" w:pos="-360"/>
              </w:tabs>
            </w:pPr>
            <w:r>
              <w:t>Makes errors in oral reading that suggest he understood the material (Reads “The dog ran behind the bush” but the text says “The puppy ran behind the tree.”</w:t>
            </w:r>
            <w:r w:rsidR="0006619F">
              <w:t>)</w:t>
            </w: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  <w:tc>
          <w:tcPr>
            <w:tcW w:w="2882" w:type="dxa"/>
            <w:gridSpan w:val="2"/>
          </w:tcPr>
          <w:p w:rsidR="00FA38CB" w:rsidRDefault="00FA38CB" w:rsidP="00AB4449">
            <w:pPr>
              <w:tabs>
                <w:tab w:val="left" w:pos="-360"/>
              </w:tabs>
            </w:pPr>
          </w:p>
        </w:tc>
      </w:tr>
    </w:tbl>
    <w:p w:rsidR="00FA38CB" w:rsidRDefault="00FA38CB" w:rsidP="00FA38CB">
      <w:pPr>
        <w:tabs>
          <w:tab w:val="left" w:pos="-360"/>
        </w:tabs>
        <w:ind w:left="-630"/>
      </w:pPr>
    </w:p>
    <w:p w:rsidR="007B541C" w:rsidRDefault="007B541C"/>
    <w:sectPr w:rsidR="007B541C" w:rsidSect="00D24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60" w:rsidRDefault="00D24360" w:rsidP="00D24360">
      <w:r>
        <w:separator/>
      </w:r>
    </w:p>
  </w:endnote>
  <w:endnote w:type="continuationSeparator" w:id="0">
    <w:p w:rsidR="00D24360" w:rsidRDefault="00D24360" w:rsidP="00D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</w:tblGrid>
    <w:tr w:rsidR="005443B5" w:rsidRPr="00BE5695" w:rsidTr="00C86B93">
      <w:tc>
        <w:tcPr>
          <w:tcW w:w="9090" w:type="dxa"/>
          <w:shd w:val="clear" w:color="auto" w:fill="DBE5F1" w:themeFill="accent1" w:themeFillTint="33"/>
        </w:tcPr>
        <w:sdt>
          <w:sdt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  <w:alias w:val="Title"/>
            <w:id w:val="175614344"/>
            <w:placeholder>
              <w:docPart w:val="4035AF5E51FCF64B8C4BE125373F2E2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bdr w:val="none" w:sz="0" w:space="0" w:color="auto"/>
            </w:rPr>
          </w:sdtEndPr>
          <w:sdtContent>
            <w:p w:rsidR="005443B5" w:rsidRPr="00BE5695" w:rsidRDefault="005443B5" w:rsidP="005443B5">
              <w:pPr>
                <w:jc w:val="right"/>
                <w:rPr>
                  <w:rFonts w:ascii="Calibri" w:hAnsi="Calibri"/>
                  <w:b/>
                </w:rPr>
              </w:pPr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 xml:space="preserve">Adapted from German, D.J. &amp; German, A. E. (1993) Word Finding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ReferralChecklist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 xml:space="preserve"> (WFRC), Long Grove, IL: Word Finding Materials, Inc</w:t>
              </w:r>
              <w:proofErr w:type="gramStart"/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..</w:t>
              </w:r>
              <w:proofErr w:type="gramEnd"/>
            </w:p>
          </w:sdtContent>
        </w:sdt>
      </w:tc>
    </w:tr>
  </w:tbl>
  <w:p w:rsidR="00D24360" w:rsidRPr="005443B5" w:rsidRDefault="00D24360" w:rsidP="005443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60" w:rsidRDefault="00D24360" w:rsidP="00D24360">
      <w:r>
        <w:separator/>
      </w:r>
    </w:p>
  </w:footnote>
  <w:footnote w:type="continuationSeparator" w:id="0">
    <w:p w:rsidR="00D24360" w:rsidRDefault="00D24360" w:rsidP="00D24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Header"/>
    </w:pPr>
    <w:r>
      <w:t>Janet Schwanke, Wordfindingforkids.com, 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B"/>
    <w:rsid w:val="0006619F"/>
    <w:rsid w:val="00513103"/>
    <w:rsid w:val="005443B5"/>
    <w:rsid w:val="007B541C"/>
    <w:rsid w:val="00A7461F"/>
    <w:rsid w:val="00D24360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60"/>
  </w:style>
  <w:style w:type="paragraph" w:styleId="Footer">
    <w:name w:val="footer"/>
    <w:basedOn w:val="Normal"/>
    <w:link w:val="FooterChar"/>
    <w:uiPriority w:val="99"/>
    <w:unhideWhenUsed/>
    <w:rsid w:val="00D2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60"/>
  </w:style>
  <w:style w:type="table" w:styleId="LightShading-Accent1">
    <w:name w:val="Light Shading Accent 1"/>
    <w:basedOn w:val="TableNormal"/>
    <w:uiPriority w:val="60"/>
    <w:rsid w:val="00D2436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60"/>
  </w:style>
  <w:style w:type="paragraph" w:styleId="Footer">
    <w:name w:val="footer"/>
    <w:basedOn w:val="Normal"/>
    <w:link w:val="FooterChar"/>
    <w:uiPriority w:val="99"/>
    <w:unhideWhenUsed/>
    <w:rsid w:val="00D2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60"/>
  </w:style>
  <w:style w:type="table" w:styleId="LightShading-Accent1">
    <w:name w:val="Light Shading Accent 1"/>
    <w:basedOn w:val="TableNormal"/>
    <w:uiPriority w:val="60"/>
    <w:rsid w:val="00D2436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5AF5E51FCF64B8C4BE125373F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7C21-4065-2549-B58A-0238CEBF2C63}"/>
      </w:docPartPr>
      <w:docPartBody>
        <w:p w:rsidR="00000000" w:rsidRDefault="000B4D80" w:rsidP="000B4D80">
          <w:pPr>
            <w:pStyle w:val="4035AF5E51FCF64B8C4BE125373F2E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E"/>
    <w:rsid w:val="000B4D80"/>
    <w:rsid w:val="00D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B2799B2388B4AA085D9974A14CB08">
    <w:name w:val="145B2799B2388B4AA085D9974A14CB08"/>
    <w:rsid w:val="00D63DCE"/>
  </w:style>
  <w:style w:type="paragraph" w:customStyle="1" w:styleId="89D4BAD331C2F94C8DFFC79075884DEF">
    <w:name w:val="89D4BAD331C2F94C8DFFC79075884DEF"/>
    <w:rsid w:val="00D63DCE"/>
  </w:style>
  <w:style w:type="paragraph" w:customStyle="1" w:styleId="4035AF5E51FCF64B8C4BE125373F2E21">
    <w:name w:val="4035AF5E51FCF64B8C4BE125373F2E21"/>
    <w:rsid w:val="000B4D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B2799B2388B4AA085D9974A14CB08">
    <w:name w:val="145B2799B2388B4AA085D9974A14CB08"/>
    <w:rsid w:val="00D63DCE"/>
  </w:style>
  <w:style w:type="paragraph" w:customStyle="1" w:styleId="89D4BAD331C2F94C8DFFC79075884DEF">
    <w:name w:val="89D4BAD331C2F94C8DFFC79075884DEF"/>
    <w:rsid w:val="00D63DCE"/>
  </w:style>
  <w:style w:type="paragraph" w:customStyle="1" w:styleId="4035AF5E51FCF64B8C4BE125373F2E21">
    <w:name w:val="4035AF5E51FCF64B8C4BE125373F2E21"/>
    <w:rsid w:val="000B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02ECC-75B3-B94C-AF18-DA5C19F0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from German, D.J. &amp; German, A. E. (1993) Word Finding Referral
Checklist (WFRC), Long Grove, IL: Word Finding Materials, Inc.
.</dc:title>
  <dc:subject/>
  <dc:creator>Jan Schwanke</dc:creator>
  <cp:keywords/>
  <dc:description/>
  <cp:lastModifiedBy>Jan Schwanke</cp:lastModifiedBy>
  <cp:revision>2</cp:revision>
  <dcterms:created xsi:type="dcterms:W3CDTF">2014-11-06T01:10:00Z</dcterms:created>
  <dcterms:modified xsi:type="dcterms:W3CDTF">2014-11-06T01:10:00Z</dcterms:modified>
</cp:coreProperties>
</file>